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1B" w:rsidRDefault="00FC130D">
      <w:pPr>
        <w:bidi w:val="0"/>
        <w:spacing w:after="0"/>
        <w:ind w:right="29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091B" w:rsidRDefault="00FC130D">
      <w:pPr>
        <w:bidi w:val="0"/>
        <w:spacing w:after="100"/>
        <w:ind w:right="299"/>
      </w:pPr>
      <w:r>
        <w:rPr>
          <w:rFonts w:ascii="David" w:eastAsia="David" w:hAnsi="David" w:cs="David"/>
          <w:sz w:val="24"/>
        </w:rPr>
        <w:t xml:space="preserve"> </w:t>
      </w:r>
    </w:p>
    <w:p w:rsidR="0059091B" w:rsidRDefault="00FC130D">
      <w:pPr>
        <w:spacing w:after="98"/>
        <w:ind w:left="240" w:hanging="10"/>
        <w:jc w:val="left"/>
      </w:pPr>
      <w:r>
        <w:rPr>
          <w:rFonts w:ascii="David" w:eastAsia="David" w:hAnsi="David" w:cs="David"/>
          <w:sz w:val="24"/>
          <w:szCs w:val="24"/>
          <w:rtl/>
        </w:rPr>
        <w:t xml:space="preserve">מורים יקרים, </w:t>
      </w:r>
    </w:p>
    <w:p w:rsidR="0059091B" w:rsidRDefault="00FC130D" w:rsidP="00885F24">
      <w:pPr>
        <w:spacing w:after="98"/>
        <w:ind w:left="240" w:hanging="10"/>
        <w:jc w:val="left"/>
      </w:pPr>
      <w:r>
        <w:rPr>
          <w:rFonts w:ascii="David" w:eastAsia="David" w:hAnsi="David" w:cs="David"/>
          <w:sz w:val="24"/>
          <w:szCs w:val="24"/>
          <w:rtl/>
        </w:rPr>
        <w:t>לפניכם תכנית הלימודים על פי החלוקה ליחידת %</w:t>
      </w:r>
      <w:r w:rsidR="00885F24">
        <w:rPr>
          <w:rFonts w:ascii="David" w:eastAsia="David" w:hAnsi="David" w:cs="David" w:hint="cs"/>
          <w:sz w:val="24"/>
          <w:szCs w:val="24"/>
          <w:rtl/>
        </w:rPr>
        <w:t>70</w:t>
      </w:r>
      <w:r>
        <w:rPr>
          <w:rFonts w:ascii="David" w:eastAsia="David" w:hAnsi="David" w:cs="David"/>
          <w:sz w:val="24"/>
          <w:szCs w:val="24"/>
          <w:rtl/>
        </w:rPr>
        <w:t xml:space="preserve"> וליחידת %</w:t>
      </w:r>
      <w:r w:rsidR="00885F24">
        <w:rPr>
          <w:rFonts w:ascii="David" w:eastAsia="David" w:hAnsi="David" w:cs="David" w:hint="cs"/>
          <w:sz w:val="24"/>
          <w:szCs w:val="24"/>
          <w:rtl/>
        </w:rPr>
        <w:t>30</w:t>
      </w:r>
      <w:r>
        <w:rPr>
          <w:rFonts w:ascii="David" w:eastAsia="David" w:hAnsi="David" w:cs="David"/>
          <w:sz w:val="24"/>
          <w:szCs w:val="24"/>
          <w:rtl/>
        </w:rPr>
        <w:t xml:space="preserve">- הערכה החלופית. </w:t>
      </w:r>
    </w:p>
    <w:p w:rsidR="0059091B" w:rsidRDefault="00FC130D">
      <w:pPr>
        <w:spacing w:after="1" w:line="360" w:lineRule="auto"/>
        <w:ind w:left="237" w:right="-15" w:hanging="9"/>
        <w:jc w:val="both"/>
      </w:pPr>
      <w:r>
        <w:rPr>
          <w:rFonts w:ascii="David" w:eastAsia="David" w:hAnsi="David" w:cs="David"/>
          <w:sz w:val="24"/>
          <w:szCs w:val="24"/>
          <w:rtl/>
        </w:rPr>
        <w:t>בנוסף לפרקים הנלמדים, יש ללמד ולהקנות לתלמידים מיומנויות לימוד. המיומנויות הן מיומנויות חיוניות ללימוד ספר הספרים. חשוב שכל בוגר חטיבת ביניים ישלוט במיומנויות אלה</w:t>
      </w:r>
      <w:r>
        <w:rPr>
          <w:rFonts w:ascii="David" w:eastAsia="David" w:hAnsi="David" w:cs="David"/>
          <w:sz w:val="24"/>
          <w:szCs w:val="24"/>
          <w:rtl/>
        </w:rPr>
        <w:t xml:space="preserve"> . </w:t>
      </w:r>
    </w:p>
    <w:p w:rsidR="0059091B" w:rsidRDefault="00FC130D">
      <w:pPr>
        <w:spacing w:after="1" w:line="360" w:lineRule="auto"/>
        <w:ind w:left="237" w:right="-15" w:hanging="9"/>
        <w:jc w:val="both"/>
      </w:pPr>
      <w:hyperlink r:id="rId4">
        <w:r>
          <w:rPr>
            <w:rFonts w:ascii="David" w:eastAsia="David" w:hAnsi="David" w:cs="David"/>
            <w:color w:val="0000FF"/>
            <w:sz w:val="24"/>
            <w:szCs w:val="24"/>
            <w:u w:val="single" w:color="0000FF"/>
            <w:rtl/>
          </w:rPr>
          <w:t>באת</w:t>
        </w:r>
      </w:hyperlink>
      <w:hyperlink r:id="rId5">
        <w:r>
          <w:rPr>
            <w:rFonts w:ascii="David" w:eastAsia="David" w:hAnsi="David" w:cs="David"/>
            <w:color w:val="0000FF"/>
            <w:sz w:val="24"/>
            <w:szCs w:val="24"/>
            <w:u w:val="single" w:color="0000FF"/>
            <w:rtl/>
          </w:rPr>
          <w:t>ר</w:t>
        </w:r>
      </w:hyperlink>
      <w:hyperlink r:id="rId6">
        <w:r>
          <w:rPr>
            <w:rFonts w:ascii="David" w:eastAsia="David" w:hAnsi="David" w:cs="David"/>
            <w:color w:val="0000FF"/>
            <w:sz w:val="24"/>
            <w:szCs w:val="24"/>
            <w:u w:val="single" w:color="0000FF"/>
            <w:rtl/>
          </w:rPr>
          <w:t xml:space="preserve"> </w:t>
        </w:r>
      </w:hyperlink>
      <w:hyperlink r:id="rId7">
        <w:r>
          <w:rPr>
            <w:rFonts w:ascii="David" w:eastAsia="David" w:hAnsi="David" w:cs="David"/>
            <w:color w:val="0000FF"/>
            <w:sz w:val="24"/>
            <w:szCs w:val="24"/>
            <w:u w:val="single" w:color="0000FF"/>
            <w:rtl/>
          </w:rPr>
          <w:t>ת</w:t>
        </w:r>
      </w:hyperlink>
      <w:hyperlink r:id="rId8">
        <w:r>
          <w:rPr>
            <w:rFonts w:ascii="David" w:eastAsia="David" w:hAnsi="David" w:cs="David"/>
            <w:color w:val="0000FF"/>
            <w:sz w:val="24"/>
            <w:szCs w:val="24"/>
            <w:u w:val="single" w:color="0000FF"/>
            <w:rtl/>
          </w:rPr>
          <w:t>נ</w:t>
        </w:r>
      </w:hyperlink>
      <w:hyperlink r:id="rId9">
        <w:r>
          <w:rPr>
            <w:rFonts w:ascii="David" w:eastAsia="David" w:hAnsi="David" w:cs="David"/>
            <w:color w:val="0000FF"/>
            <w:sz w:val="24"/>
            <w:szCs w:val="24"/>
            <w:u w:val="single" w:color="0000FF"/>
            <w:rtl/>
          </w:rPr>
          <w:t>"</w:t>
        </w:r>
      </w:hyperlink>
      <w:hyperlink r:id="rId10">
        <w:r>
          <w:rPr>
            <w:rFonts w:ascii="David" w:eastAsia="David" w:hAnsi="David" w:cs="David"/>
            <w:color w:val="0000FF"/>
            <w:sz w:val="24"/>
            <w:szCs w:val="24"/>
            <w:u w:val="single" w:color="0000FF"/>
            <w:rtl/>
          </w:rPr>
          <w:t>ך</w:t>
        </w:r>
      </w:hyperlink>
      <w:hyperlink r:id="rId11">
        <w:r>
          <w:rPr>
            <w:rFonts w:ascii="David" w:eastAsia="David" w:hAnsi="David" w:cs="David"/>
            <w:color w:val="0000FF"/>
            <w:sz w:val="24"/>
            <w:szCs w:val="24"/>
            <w:u w:val="single" w:color="0000FF"/>
            <w:rtl/>
          </w:rPr>
          <w:t xml:space="preserve"> </w:t>
        </w:r>
      </w:hyperlink>
      <w:hyperlink r:id="rId12">
        <w:r>
          <w:rPr>
            <w:rFonts w:ascii="David" w:eastAsia="David" w:hAnsi="David" w:cs="David"/>
            <w:color w:val="0000FF"/>
            <w:sz w:val="24"/>
            <w:szCs w:val="24"/>
            <w:u w:val="single" w:color="0000FF"/>
            <w:rtl/>
          </w:rPr>
          <w:t>ממלכת</w:t>
        </w:r>
      </w:hyperlink>
      <w:hyperlink r:id="rId13">
        <w:r>
          <w:rPr>
            <w:rFonts w:ascii="David" w:eastAsia="David" w:hAnsi="David" w:cs="David"/>
            <w:color w:val="0000FF"/>
            <w:sz w:val="24"/>
            <w:szCs w:val="24"/>
            <w:u w:val="single" w:color="0000FF"/>
            <w:rtl/>
          </w:rPr>
          <w:t>י</w:t>
        </w:r>
      </w:hyperlink>
      <w:hyperlink r:id="rId14">
        <w:r>
          <w:rPr>
            <w:rFonts w:ascii="David" w:eastAsia="David" w:hAnsi="David" w:cs="David"/>
            <w:sz w:val="24"/>
            <w:szCs w:val="24"/>
            <w:rtl/>
          </w:rPr>
          <w:t xml:space="preserve"> </w:t>
        </w:r>
      </w:hyperlink>
      <w:r>
        <w:rPr>
          <w:rFonts w:ascii="David" w:eastAsia="David" w:hAnsi="David" w:cs="David"/>
          <w:sz w:val="24"/>
          <w:szCs w:val="24"/>
          <w:rtl/>
        </w:rPr>
        <w:t xml:space="preserve">מוצעים מבחני מיומנויות ומאמרים דידקטיים העוסקים בהוראת המיומנויות בכל אחת מהכיתות. זכרו – לא די לעסוק במיומנויות חשובות אלה פעם אחת או פעמיים, אלא ללוות את הלימוד בעיסוק בהן לאורך כל השנה – הן בשיעורים והן בדרכי ההערכה השונות. </w:t>
      </w:r>
    </w:p>
    <w:p w:rsidR="0059091B" w:rsidRDefault="00FC130D" w:rsidP="00885F24">
      <w:pPr>
        <w:spacing w:after="1" w:line="360" w:lineRule="auto"/>
        <w:ind w:left="237" w:right="-15" w:hanging="9"/>
        <w:jc w:val="both"/>
      </w:pPr>
      <w:r>
        <w:rPr>
          <w:rFonts w:ascii="David" w:eastAsia="David" w:hAnsi="David" w:cs="David"/>
          <w:sz w:val="24"/>
          <w:szCs w:val="24"/>
          <w:rtl/>
        </w:rPr>
        <w:t>כן מצויי</w:t>
      </w:r>
      <w:r>
        <w:rPr>
          <w:rFonts w:ascii="David" w:eastAsia="David" w:hAnsi="David" w:cs="David"/>
          <w:sz w:val="24"/>
          <w:szCs w:val="24"/>
          <w:rtl/>
        </w:rPr>
        <w:t>ם באתר תנ"ך ממלכתי, מאמרים דידקטיים על מרבית פרקי הלימוד בתכנית. הם מציעים שאלות ודיונים מהותיים בנושאי השונים המועלים בפרק. בצד המאמרים מצויות העשרות למורה ולתמיד שמזמן כל פרק. ה</w:t>
      </w:r>
      <w:bookmarkStart w:id="0" w:name="_GoBack"/>
      <w:bookmarkEnd w:id="0"/>
      <w:r>
        <w:rPr>
          <w:rFonts w:ascii="David" w:eastAsia="David" w:hAnsi="David" w:cs="David"/>
          <w:sz w:val="24"/>
          <w:szCs w:val="24"/>
          <w:rtl/>
        </w:rPr>
        <w:t xml:space="preserve">עשרות הן הרצאה, מאמר, שיר, סרטון, מופע תיאטרלי וכיו"ב. </w:t>
      </w:r>
    </w:p>
    <w:p w:rsidR="0059091B" w:rsidRDefault="00FC130D">
      <w:pPr>
        <w:spacing w:after="128"/>
        <w:ind w:left="240" w:hanging="10"/>
        <w:jc w:val="left"/>
      </w:pPr>
      <w:r>
        <w:rPr>
          <w:rFonts w:ascii="David" w:eastAsia="David" w:hAnsi="David" w:cs="David"/>
          <w:sz w:val="24"/>
          <w:szCs w:val="24"/>
          <w:rtl/>
        </w:rPr>
        <w:t>המורים מוזמנים להשתמ</w:t>
      </w:r>
      <w:r>
        <w:rPr>
          <w:rFonts w:ascii="David" w:eastAsia="David" w:hAnsi="David" w:cs="David"/>
          <w:sz w:val="24"/>
          <w:szCs w:val="24"/>
          <w:rtl/>
        </w:rPr>
        <w:t xml:space="preserve">ש בחומרים אלה שנכתבו ע"י מורים ומופנים למורים. </w:t>
      </w:r>
    </w:p>
    <w:p w:rsidR="0059091B" w:rsidRDefault="00FC130D">
      <w:pPr>
        <w:bidi w:val="0"/>
        <w:spacing w:after="116"/>
        <w:ind w:right="334"/>
      </w:pPr>
      <w:r>
        <w:rPr>
          <w:rFonts w:ascii="David" w:eastAsia="David" w:hAnsi="David" w:cs="David"/>
          <w:b/>
          <w:sz w:val="28"/>
        </w:rPr>
        <w:t xml:space="preserve"> </w:t>
      </w:r>
    </w:p>
    <w:p w:rsidR="0059091B" w:rsidRDefault="00FC130D">
      <w:pPr>
        <w:pStyle w:val="1"/>
        <w:ind w:left="241" w:firstLine="0"/>
        <w:jc w:val="center"/>
      </w:pPr>
      <w:r>
        <w:rPr>
          <w:bCs/>
          <w:szCs w:val="28"/>
          <w:rtl/>
        </w:rPr>
        <w:t xml:space="preserve">תכנית הלימודים לכיתה ז' </w:t>
      </w:r>
    </w:p>
    <w:p w:rsidR="0059091B" w:rsidRDefault="00FC130D">
      <w:pPr>
        <w:bidi w:val="0"/>
        <w:spacing w:after="0"/>
        <w:ind w:right="485"/>
        <w:jc w:val="center"/>
      </w:pPr>
      <w:r>
        <w:rPr>
          <w:rFonts w:ascii="David" w:eastAsia="David" w:hAnsi="David" w:cs="David"/>
          <w:b/>
          <w:sz w:val="28"/>
        </w:rPr>
        <w:t xml:space="preserve"> </w:t>
      </w:r>
    </w:p>
    <w:tbl>
      <w:tblPr>
        <w:tblStyle w:val="TableGrid"/>
        <w:tblW w:w="9213" w:type="dxa"/>
        <w:tblInd w:w="167" w:type="dxa"/>
        <w:tblCellMar>
          <w:top w:w="4" w:type="dxa"/>
          <w:left w:w="14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3798"/>
        <w:gridCol w:w="1619"/>
      </w:tblGrid>
      <w:tr w:rsidR="0059091B">
        <w:trPr>
          <w:trHeight w:val="838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091B" w:rsidRDefault="00FC130D" w:rsidP="00D71560">
            <w:pPr>
              <w:spacing w:after="0"/>
              <w:ind w:left="565" w:right="985" w:hanging="191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>פרקים ליחידת %</w:t>
            </w:r>
            <w:r w:rsidR="00D71560">
              <w:rPr>
                <w:rFonts w:ascii="David" w:eastAsia="David" w:hAnsi="David" w:cs="David" w:hint="cs"/>
                <w:b/>
                <w:bCs/>
                <w:sz w:val="24"/>
                <w:szCs w:val="24"/>
                <w:rtl/>
              </w:rPr>
              <w:t>30</w:t>
            </w: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   הערכה חלופית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091B" w:rsidRDefault="00FC130D" w:rsidP="00D71560">
            <w:pPr>
              <w:spacing w:after="0"/>
              <w:ind w:left="32"/>
              <w:jc w:val="center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>פרקים ליחידת %</w:t>
            </w:r>
            <w:r w:rsidR="00D71560">
              <w:rPr>
                <w:rFonts w:ascii="David" w:eastAsia="David" w:hAnsi="David" w:cs="David" w:hint="cs"/>
                <w:b/>
                <w:bCs/>
                <w:sz w:val="24"/>
                <w:szCs w:val="24"/>
                <w:rtl/>
              </w:rPr>
              <w:t>70</w:t>
            </w: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091B" w:rsidRDefault="00FC130D">
            <w:pPr>
              <w:spacing w:after="0"/>
              <w:ind w:right="480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>ס</w:t>
            </w: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פר </w:t>
            </w:r>
          </w:p>
        </w:tc>
      </w:tr>
      <w:tr w:rsidR="0059091B">
        <w:trPr>
          <w:trHeight w:val="722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left="105"/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ה', ו '</w:t>
            </w:r>
            <w:r>
              <w:rPr>
                <w:rFonts w:ascii="David" w:eastAsia="David" w:hAnsi="David" w:cs="David"/>
                <w:sz w:val="24"/>
                <w:szCs w:val="24"/>
              </w:rPr>
              <w:t>1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</w:t>
            </w:r>
            <w:r>
              <w:rPr>
                <w:rFonts w:ascii="David" w:eastAsia="David" w:hAnsi="David" w:cs="David"/>
                <w:sz w:val="24"/>
                <w:szCs w:val="24"/>
              </w:rPr>
              <w:t>11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, ח', י"א, י"ב </w:t>
            </w:r>
            <w:r>
              <w:rPr>
                <w:rFonts w:ascii="David" w:eastAsia="David" w:hAnsi="David" w:cs="David"/>
                <w:sz w:val="24"/>
                <w:szCs w:val="24"/>
              </w:rPr>
              <w:t>1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</w:t>
            </w:r>
            <w:r>
              <w:rPr>
                <w:rFonts w:ascii="David" w:eastAsia="David" w:hAnsi="David" w:cs="David"/>
                <w:sz w:val="24"/>
                <w:szCs w:val="24"/>
              </w:rPr>
              <w:t>13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, י"ח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right="182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א, ב, ג', ד '</w:t>
            </w:r>
            <w:r>
              <w:rPr>
                <w:rFonts w:ascii="David" w:eastAsia="David" w:hAnsi="David" w:cs="David"/>
                <w:sz w:val="24"/>
                <w:szCs w:val="24"/>
              </w:rPr>
              <w:t>1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</w:t>
            </w:r>
            <w:r>
              <w:rPr>
                <w:rFonts w:ascii="David" w:eastAsia="David" w:hAnsi="David" w:cs="David"/>
                <w:sz w:val="24"/>
                <w:szCs w:val="24"/>
              </w:rPr>
              <w:t>30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, ז', י"ד, ט"ו, ט"ז, י"ט ,כ', ל"ב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right="412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שמות </w:t>
            </w:r>
          </w:p>
        </w:tc>
      </w:tr>
      <w:tr w:rsidR="0059091B">
        <w:trPr>
          <w:trHeight w:val="718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left="-20"/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כ"ב, כ"ג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right="108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י"ג, י"ד, כ ')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להתייחס לשמות י"ז </w:t>
            </w:r>
            <w:r>
              <w:rPr>
                <w:rFonts w:ascii="David" w:eastAsia="David" w:hAnsi="David" w:cs="David"/>
                <w:sz w:val="24"/>
                <w:szCs w:val="24"/>
              </w:rPr>
              <w:t>1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– </w:t>
            </w:r>
            <w:r>
              <w:rPr>
                <w:rFonts w:ascii="David" w:eastAsia="David" w:hAnsi="David" w:cs="David"/>
                <w:sz w:val="24"/>
                <w:szCs w:val="24"/>
              </w:rPr>
              <w:t>4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(,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right="374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במדבר </w:t>
            </w:r>
          </w:p>
        </w:tc>
      </w:tr>
      <w:tr w:rsidR="0059091B">
        <w:trPr>
          <w:trHeight w:val="718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bidi w:val="0"/>
              <w:spacing w:after="0"/>
              <w:ind w:right="230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left="104"/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ל"ד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right="386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דברים </w:t>
            </w:r>
          </w:p>
        </w:tc>
      </w:tr>
      <w:tr w:rsidR="0059091B">
        <w:trPr>
          <w:trHeight w:val="720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right="288" w:firstLine="2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קי"ד או כל פרק תהלים אחר, לבחירת המורה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bidi w:val="0"/>
              <w:spacing w:after="0"/>
              <w:ind w:right="230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right="362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תהלים </w:t>
            </w:r>
          </w:p>
        </w:tc>
      </w:tr>
    </w:tbl>
    <w:p w:rsidR="0059091B" w:rsidRDefault="00FC130D">
      <w:pPr>
        <w:bidi w:val="0"/>
        <w:spacing w:after="114"/>
        <w:ind w:right="334"/>
      </w:pPr>
      <w:r>
        <w:rPr>
          <w:rFonts w:ascii="David" w:eastAsia="David" w:hAnsi="David" w:cs="David"/>
          <w:b/>
          <w:sz w:val="28"/>
        </w:rPr>
        <w:t xml:space="preserve"> </w:t>
      </w:r>
    </w:p>
    <w:p w:rsidR="0059091B" w:rsidRDefault="00FC130D">
      <w:pPr>
        <w:spacing w:after="83"/>
        <w:ind w:left="253" w:hanging="10"/>
        <w:jc w:val="left"/>
      </w:pPr>
      <w:r>
        <w:rPr>
          <w:rFonts w:ascii="David" w:eastAsia="David" w:hAnsi="David" w:cs="David"/>
          <w:b/>
          <w:bCs/>
          <w:sz w:val="28"/>
          <w:szCs w:val="28"/>
          <w:rtl/>
        </w:rPr>
        <w:t xml:space="preserve">מיומנויות לימוד וכישורי חשיבה בכיתה ז': 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</w:p>
    <w:p w:rsidR="0059091B" w:rsidRDefault="00FC130D">
      <w:pPr>
        <w:spacing w:after="1" w:line="360" w:lineRule="auto"/>
        <w:ind w:left="237" w:right="545" w:hanging="9"/>
        <w:jc w:val="both"/>
      </w:pPr>
      <w:r>
        <w:rPr>
          <w:rFonts w:ascii="David" w:eastAsia="David" w:hAnsi="David" w:cs="David"/>
          <w:sz w:val="24"/>
          <w:szCs w:val="24"/>
          <w:rtl/>
        </w:rPr>
        <w:t xml:space="preserve">מיומנויות הלימוד הצבועות להלן באדום, הן מיומנויות חיוניות ללימוד ספר הספרים. חשוב שכל בוגר חטיבת ביניים ישלוט </w:t>
      </w:r>
      <w:r>
        <w:rPr>
          <w:rFonts w:ascii="David" w:eastAsia="David" w:hAnsi="David" w:cs="David"/>
          <w:sz w:val="24"/>
          <w:szCs w:val="24"/>
          <w:rtl/>
        </w:rPr>
        <w:t xml:space="preserve">במיומנויות אלה . </w:t>
      </w:r>
    </w:p>
    <w:p w:rsidR="0059091B" w:rsidRDefault="00FC130D">
      <w:pPr>
        <w:bidi w:val="0"/>
        <w:spacing w:after="100"/>
        <w:ind w:right="321"/>
      </w:pPr>
      <w:r>
        <w:rPr>
          <w:rFonts w:ascii="David" w:eastAsia="David" w:hAnsi="David" w:cs="David"/>
          <w:b/>
          <w:sz w:val="24"/>
        </w:rPr>
        <w:t xml:space="preserve"> </w:t>
      </w:r>
    </w:p>
    <w:p w:rsidR="0059091B" w:rsidRDefault="00FC130D">
      <w:pPr>
        <w:pStyle w:val="2"/>
        <w:spacing w:after="97"/>
        <w:ind w:left="242"/>
      </w:pPr>
      <w:r>
        <w:rPr>
          <w:bCs/>
          <w:color w:val="FF0000"/>
          <w:szCs w:val="24"/>
          <w:rtl/>
        </w:rPr>
        <w:t xml:space="preserve">ידיעת סימני הניקוד  ושימוש בהם לקריאה רהוטה                        </w:t>
      </w:r>
    </w:p>
    <w:p w:rsidR="0059091B" w:rsidRDefault="00FC130D">
      <w:pPr>
        <w:spacing w:after="29" w:line="360" w:lineRule="auto"/>
        <w:ind w:left="242" w:right="1750"/>
        <w:jc w:val="both"/>
      </w:pPr>
      <w:r>
        <w:rPr>
          <w:rFonts w:ascii="David" w:eastAsia="David" w:hAnsi="David" w:cs="David"/>
          <w:b/>
          <w:bCs/>
          <w:color w:val="FF0000"/>
          <w:sz w:val="24"/>
          <w:szCs w:val="24"/>
          <w:rtl/>
        </w:rPr>
        <w:t xml:space="preserve">הכרת טעמי מקרא בסיסיים )זקף, אתנחתא וסוף פסוק( ושימוש בהם לקריאה רהוטה ידיעת גימטרייה הכרת סדר הספרים הבנת ו"ו  ההיפוך הבנת ה' הכיוון הבנת הכינויים החבורים טיפוח יכולת </w:t>
      </w:r>
      <w:r>
        <w:rPr>
          <w:rFonts w:ascii="David" w:eastAsia="David" w:hAnsi="David" w:cs="David"/>
          <w:b/>
          <w:bCs/>
          <w:color w:val="FF0000"/>
          <w:sz w:val="24"/>
          <w:szCs w:val="24"/>
          <w:rtl/>
        </w:rPr>
        <w:t xml:space="preserve">השוואה טיפוח יכולת קריאת מפה </w:t>
      </w:r>
    </w:p>
    <w:p w:rsidR="0059091B" w:rsidRDefault="00FC130D">
      <w:pPr>
        <w:bidi w:val="0"/>
        <w:spacing w:after="0"/>
        <w:ind w:right="146"/>
      </w:pPr>
      <w:r>
        <w:rPr>
          <w:rFonts w:ascii="David" w:eastAsia="David" w:hAnsi="David" w:cs="David"/>
          <w:b/>
          <w:sz w:val="28"/>
        </w:rPr>
        <w:t xml:space="preserve"> </w:t>
      </w:r>
    </w:p>
    <w:p w:rsidR="00D71560" w:rsidRDefault="00D71560">
      <w:pPr>
        <w:bidi w:val="0"/>
        <w:spacing w:after="0"/>
        <w:ind w:right="292"/>
        <w:rPr>
          <w:rFonts w:ascii="Times New Roman" w:eastAsia="Times New Roman" w:hAnsi="Times New Roman" w:cs="Times New Roman"/>
          <w:sz w:val="24"/>
        </w:rPr>
      </w:pPr>
    </w:p>
    <w:p w:rsidR="00D71560" w:rsidRDefault="00D71560" w:rsidP="00D71560">
      <w:pPr>
        <w:bidi w:val="0"/>
        <w:spacing w:after="0"/>
        <w:ind w:right="292"/>
        <w:rPr>
          <w:rFonts w:ascii="Times New Roman" w:eastAsia="Times New Roman" w:hAnsi="Times New Roman" w:cs="Times New Roman"/>
          <w:sz w:val="24"/>
        </w:rPr>
      </w:pPr>
    </w:p>
    <w:p w:rsidR="00D71560" w:rsidRDefault="00D71560" w:rsidP="00D71560">
      <w:pPr>
        <w:bidi w:val="0"/>
        <w:spacing w:after="0"/>
        <w:ind w:right="292"/>
        <w:rPr>
          <w:rFonts w:ascii="Times New Roman" w:eastAsia="Times New Roman" w:hAnsi="Times New Roman" w:cs="Times New Roman"/>
          <w:sz w:val="24"/>
        </w:rPr>
      </w:pPr>
    </w:p>
    <w:p w:rsidR="0059091B" w:rsidRDefault="00FC130D" w:rsidP="00D71560">
      <w:pPr>
        <w:bidi w:val="0"/>
        <w:spacing w:after="0"/>
        <w:ind w:right="29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091B" w:rsidRDefault="00FC130D">
      <w:pPr>
        <w:bidi w:val="0"/>
        <w:spacing w:after="117"/>
        <w:ind w:right="146"/>
      </w:pPr>
      <w:r>
        <w:rPr>
          <w:rFonts w:ascii="David" w:eastAsia="David" w:hAnsi="David" w:cs="David"/>
          <w:b/>
          <w:sz w:val="28"/>
        </w:rPr>
        <w:t xml:space="preserve"> </w:t>
      </w:r>
    </w:p>
    <w:p w:rsidR="0059091B" w:rsidRDefault="00FC130D">
      <w:pPr>
        <w:pStyle w:val="1"/>
        <w:ind w:left="10" w:right="3209"/>
      </w:pPr>
      <w:r>
        <w:rPr>
          <w:bCs/>
          <w:szCs w:val="28"/>
          <w:rtl/>
        </w:rPr>
        <w:lastRenderedPageBreak/>
        <w:t xml:space="preserve">תכנית הלימודים לכיתה ח' </w:t>
      </w:r>
    </w:p>
    <w:p w:rsidR="0059091B" w:rsidRDefault="00FC130D">
      <w:pPr>
        <w:bidi w:val="0"/>
        <w:spacing w:after="0"/>
        <w:ind w:left="4446"/>
        <w:jc w:val="left"/>
      </w:pPr>
      <w:r>
        <w:rPr>
          <w:rFonts w:ascii="David" w:eastAsia="David" w:hAnsi="David" w:cs="David"/>
          <w:b/>
          <w:sz w:val="28"/>
        </w:rPr>
        <w:t xml:space="preserve"> </w:t>
      </w:r>
    </w:p>
    <w:tbl>
      <w:tblPr>
        <w:tblStyle w:val="TableGrid"/>
        <w:tblW w:w="9213" w:type="dxa"/>
        <w:tblInd w:w="167" w:type="dxa"/>
        <w:tblCellMar>
          <w:top w:w="4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3796"/>
        <w:gridCol w:w="3798"/>
        <w:gridCol w:w="1619"/>
      </w:tblGrid>
      <w:tr w:rsidR="0059091B">
        <w:trPr>
          <w:trHeight w:val="838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091B" w:rsidRDefault="00FC130D" w:rsidP="00D71560">
            <w:pPr>
              <w:spacing w:after="0"/>
              <w:ind w:left="461" w:right="1016" w:hanging="191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>פרקים ליחידת %</w:t>
            </w:r>
            <w:r w:rsidR="00D71560">
              <w:rPr>
                <w:rFonts w:ascii="David" w:eastAsia="David" w:hAnsi="David" w:cs="David" w:hint="cs"/>
                <w:b/>
                <w:bCs/>
                <w:sz w:val="24"/>
                <w:szCs w:val="24"/>
                <w:rtl/>
              </w:rPr>
              <w:t>30</w:t>
            </w: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 הערכה חלופית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091B" w:rsidRDefault="00FC130D" w:rsidP="00D71560">
            <w:pPr>
              <w:spacing w:after="0"/>
              <w:ind w:right="104"/>
              <w:jc w:val="center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>פרקים ליחידת %</w:t>
            </w:r>
            <w:r w:rsidR="00D71560">
              <w:rPr>
                <w:rFonts w:ascii="David" w:eastAsia="David" w:hAnsi="David" w:cs="David" w:hint="cs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091B" w:rsidRDefault="00FC130D">
            <w:pPr>
              <w:spacing w:after="0"/>
              <w:ind w:right="511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>ס</w:t>
            </w: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פר </w:t>
            </w:r>
          </w:p>
        </w:tc>
      </w:tr>
      <w:tr w:rsidR="0059091B">
        <w:trPr>
          <w:trHeight w:val="721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left="1"/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ב', ו'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א', ט,'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right="417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יהושע </w:t>
            </w:r>
          </w:p>
        </w:tc>
      </w:tr>
      <w:tr w:rsidR="0059091B">
        <w:trPr>
          <w:trHeight w:val="718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left="1"/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ד', ה'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right="312" w:firstLine="1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ב '</w:t>
            </w:r>
            <w:r>
              <w:rPr>
                <w:rFonts w:ascii="David" w:eastAsia="David" w:hAnsi="David" w:cs="David"/>
                <w:sz w:val="24"/>
                <w:szCs w:val="24"/>
              </w:rPr>
              <w:t>3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</w:t>
            </w:r>
            <w:r>
              <w:rPr>
                <w:rFonts w:ascii="David" w:eastAsia="David" w:hAnsi="David" w:cs="David"/>
                <w:sz w:val="24"/>
                <w:szCs w:val="24"/>
              </w:rPr>
              <w:t>11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, ג '</w:t>
            </w:r>
            <w:r>
              <w:rPr>
                <w:rFonts w:ascii="David" w:eastAsia="David" w:hAnsi="David" w:cs="David"/>
                <w:sz w:val="24"/>
                <w:szCs w:val="24"/>
              </w:rPr>
              <w:t>13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</w:t>
            </w:r>
            <w:r>
              <w:rPr>
                <w:rFonts w:ascii="David" w:eastAsia="David" w:hAnsi="David" w:cs="David"/>
                <w:sz w:val="24"/>
                <w:szCs w:val="24"/>
              </w:rPr>
              <w:t>07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, ו', ז', ח', ט '</w:t>
            </w:r>
            <w:r>
              <w:rPr>
                <w:rFonts w:ascii="David" w:eastAsia="David" w:hAnsi="David" w:cs="David"/>
                <w:sz w:val="24"/>
                <w:szCs w:val="24"/>
              </w:rPr>
              <w:t>1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</w:t>
            </w:r>
            <w:r>
              <w:rPr>
                <w:rFonts w:ascii="David" w:eastAsia="David" w:hAnsi="David" w:cs="David"/>
                <w:sz w:val="24"/>
                <w:szCs w:val="24"/>
              </w:rPr>
              <w:t>31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, -</w:t>
            </w:r>
            <w:r>
              <w:rPr>
                <w:rFonts w:ascii="David" w:eastAsia="David" w:hAnsi="David" w:cs="David"/>
                <w:sz w:val="24"/>
                <w:szCs w:val="24"/>
              </w:rPr>
              <w:t>2227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, י"ז, י"ח,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right="338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שופטים </w:t>
            </w:r>
          </w:p>
        </w:tc>
      </w:tr>
      <w:tr w:rsidR="0059091B">
        <w:trPr>
          <w:trHeight w:val="718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bidi w:val="0"/>
              <w:spacing w:after="0"/>
              <w:ind w:right="125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right="55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ט"ו </w:t>
            </w:r>
            <w:r>
              <w:rPr>
                <w:rFonts w:ascii="David" w:eastAsia="David" w:hAnsi="David" w:cs="David"/>
                <w:sz w:val="24"/>
                <w:szCs w:val="24"/>
              </w:rPr>
              <w:t>1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</w:t>
            </w:r>
            <w:r>
              <w:rPr>
                <w:rFonts w:ascii="David" w:eastAsia="David" w:hAnsi="David" w:cs="David"/>
                <w:sz w:val="24"/>
                <w:szCs w:val="24"/>
              </w:rPr>
              <w:t>4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)ללמד בהקשר לדברי גדעון 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לאיש אפרים בשופטים ח' </w:t>
            </w:r>
            <w:r>
              <w:rPr>
                <w:rFonts w:ascii="David" w:eastAsia="David" w:hAnsi="David" w:cs="David"/>
                <w:sz w:val="24"/>
                <w:szCs w:val="24"/>
              </w:rPr>
              <w:t>1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– </w:t>
            </w:r>
            <w:r>
              <w:rPr>
                <w:rFonts w:ascii="David" w:eastAsia="David" w:hAnsi="David" w:cs="David"/>
                <w:sz w:val="24"/>
                <w:szCs w:val="24"/>
              </w:rPr>
              <w:t>1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(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right="453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משלי </w:t>
            </w:r>
          </w:p>
        </w:tc>
      </w:tr>
      <w:tr w:rsidR="0059091B">
        <w:trPr>
          <w:trHeight w:val="720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left="1"/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ב '</w:t>
            </w:r>
            <w:r>
              <w:rPr>
                <w:rFonts w:ascii="David" w:eastAsia="David" w:hAnsi="David" w:cs="David"/>
                <w:sz w:val="24"/>
                <w:szCs w:val="24"/>
              </w:rPr>
              <w:t>11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</w:t>
            </w:r>
            <w:r>
              <w:rPr>
                <w:rFonts w:ascii="David" w:eastAsia="David" w:hAnsi="David" w:cs="David"/>
                <w:sz w:val="24"/>
                <w:szCs w:val="24"/>
              </w:rPr>
              <w:t>31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, ג', י"ט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left="2"/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א', ח', ט', י"א, ט"ו, ט"ז, י"ז, י"ח,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right="268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שמואל א' </w:t>
            </w:r>
          </w:p>
        </w:tc>
      </w:tr>
      <w:tr w:rsidR="0059091B">
        <w:trPr>
          <w:trHeight w:val="720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bidi w:val="0"/>
              <w:spacing w:after="0"/>
              <w:ind w:right="125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י"ז </w:t>
            </w:r>
            <w:r>
              <w:rPr>
                <w:rFonts w:ascii="David" w:eastAsia="David" w:hAnsi="David" w:cs="David"/>
                <w:sz w:val="24"/>
                <w:szCs w:val="24"/>
              </w:rPr>
              <w:t>11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</w:t>
            </w:r>
            <w:r>
              <w:rPr>
                <w:rFonts w:ascii="David" w:eastAsia="David" w:hAnsi="David" w:cs="David"/>
                <w:sz w:val="24"/>
                <w:szCs w:val="24"/>
              </w:rPr>
              <w:t>37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right="417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דברים </w:t>
            </w:r>
          </w:p>
        </w:tc>
      </w:tr>
    </w:tbl>
    <w:p w:rsidR="0059091B" w:rsidRDefault="00FC130D">
      <w:pPr>
        <w:bidi w:val="0"/>
        <w:spacing w:after="114"/>
        <w:ind w:right="334"/>
      </w:pPr>
      <w:r>
        <w:rPr>
          <w:rFonts w:ascii="David" w:eastAsia="David" w:hAnsi="David" w:cs="David"/>
          <w:b/>
          <w:sz w:val="28"/>
        </w:rPr>
        <w:t xml:space="preserve"> </w:t>
      </w:r>
    </w:p>
    <w:p w:rsidR="0059091B" w:rsidRDefault="00FC130D">
      <w:pPr>
        <w:spacing w:after="83"/>
        <w:ind w:left="50" w:hanging="10"/>
        <w:jc w:val="left"/>
      </w:pPr>
      <w:r>
        <w:rPr>
          <w:rFonts w:ascii="David" w:eastAsia="David" w:hAnsi="David" w:cs="David"/>
          <w:b/>
          <w:bCs/>
          <w:sz w:val="28"/>
          <w:szCs w:val="28"/>
          <w:rtl/>
        </w:rPr>
        <w:t xml:space="preserve">מיומנויות לימוד וכישורי חשיבה בכיתה ח': </w:t>
      </w:r>
    </w:p>
    <w:p w:rsidR="0059091B" w:rsidRDefault="00FC130D">
      <w:pPr>
        <w:pStyle w:val="2"/>
      </w:pPr>
      <w:r>
        <w:rPr>
          <w:bCs/>
          <w:szCs w:val="24"/>
          <w:rtl/>
        </w:rPr>
        <w:t xml:space="preserve">כל מה שנלמד בכיתה ז' + </w:t>
      </w:r>
      <w:r>
        <w:rPr>
          <w:b w:val="0"/>
          <w:szCs w:val="24"/>
          <w:rtl/>
        </w:rPr>
        <w:t xml:space="preserve"> </w:t>
      </w:r>
    </w:p>
    <w:p w:rsidR="0059091B" w:rsidRDefault="00FC130D">
      <w:pPr>
        <w:spacing w:after="32" w:line="359" w:lineRule="auto"/>
        <w:ind w:right="4123"/>
      </w:pPr>
      <w:r>
        <w:rPr>
          <w:rFonts w:ascii="David" w:eastAsia="David" w:hAnsi="David" w:cs="David"/>
          <w:sz w:val="24"/>
          <w:szCs w:val="24"/>
          <w:rtl/>
        </w:rPr>
        <w:t>הכרת הקונקורדנציה ואופן השימוש בה  ככלי פרשני ומסייע</w:t>
      </w:r>
      <w:r>
        <w:rPr>
          <w:rFonts w:ascii="David" w:eastAsia="David" w:hAnsi="David" w:cs="David"/>
          <w:sz w:val="24"/>
          <w:szCs w:val="24"/>
          <w:rtl/>
        </w:rPr>
        <w:t xml:space="preserve">;                               </w:t>
      </w:r>
      <w:r>
        <w:rPr>
          <w:rFonts w:ascii="David" w:eastAsia="David" w:hAnsi="David" w:cs="David"/>
          <w:b/>
          <w:bCs/>
          <w:sz w:val="24"/>
          <w:szCs w:val="24"/>
          <w:rtl/>
        </w:rPr>
        <w:t xml:space="preserve">הכרת האמצעי הספרותי של מילה מנחה; הכרת חספוסים בכתוב ודרכי יישובם; </w:t>
      </w:r>
      <w:r>
        <w:rPr>
          <w:rFonts w:ascii="David" w:eastAsia="David" w:hAnsi="David" w:cs="David"/>
          <w:sz w:val="24"/>
          <w:szCs w:val="24"/>
          <w:rtl/>
        </w:rPr>
        <w:t xml:space="preserve">הכרת תרגום השבעים, קומראן; זיהוי והכרת נוסחה חוזרת בכתוב ומגמתה; </w:t>
      </w:r>
      <w:r>
        <w:rPr>
          <w:rFonts w:ascii="David" w:eastAsia="David" w:hAnsi="David" w:cs="David"/>
          <w:b/>
          <w:bCs/>
          <w:sz w:val="24"/>
          <w:szCs w:val="24"/>
          <w:rtl/>
        </w:rPr>
        <w:t xml:space="preserve">הכרת עמדות שונות במקרא; </w:t>
      </w:r>
    </w:p>
    <w:p w:rsidR="0059091B" w:rsidRDefault="00FC130D">
      <w:pPr>
        <w:bidi w:val="0"/>
        <w:spacing w:after="114"/>
        <w:ind w:right="276"/>
      </w:pPr>
      <w:r>
        <w:rPr>
          <w:rFonts w:ascii="David" w:eastAsia="David" w:hAnsi="David" w:cs="David"/>
          <w:b/>
          <w:sz w:val="28"/>
        </w:rPr>
        <w:t xml:space="preserve"> </w:t>
      </w:r>
    </w:p>
    <w:p w:rsidR="0059091B" w:rsidRDefault="00FC130D">
      <w:pPr>
        <w:pStyle w:val="1"/>
        <w:ind w:left="10" w:right="3209"/>
      </w:pPr>
      <w:r>
        <w:rPr>
          <w:bCs/>
          <w:szCs w:val="28"/>
          <w:rtl/>
        </w:rPr>
        <w:t xml:space="preserve">תכנית הלימודים לכיתה ט' </w:t>
      </w:r>
    </w:p>
    <w:p w:rsidR="0059091B" w:rsidRDefault="00FC130D">
      <w:pPr>
        <w:bidi w:val="0"/>
        <w:spacing w:after="0"/>
        <w:ind w:left="4446"/>
        <w:jc w:val="left"/>
      </w:pPr>
      <w:r>
        <w:rPr>
          <w:rFonts w:ascii="David" w:eastAsia="David" w:hAnsi="David" w:cs="David"/>
          <w:b/>
          <w:sz w:val="28"/>
        </w:rPr>
        <w:t xml:space="preserve"> </w:t>
      </w:r>
    </w:p>
    <w:tbl>
      <w:tblPr>
        <w:tblStyle w:val="TableGrid"/>
        <w:tblW w:w="9213" w:type="dxa"/>
        <w:tblInd w:w="167" w:type="dxa"/>
        <w:tblCellMar>
          <w:top w:w="4" w:type="dxa"/>
          <w:left w:w="204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3796"/>
        <w:gridCol w:w="3798"/>
        <w:gridCol w:w="1619"/>
      </w:tblGrid>
      <w:tr w:rsidR="0059091B">
        <w:trPr>
          <w:trHeight w:val="839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091B" w:rsidRDefault="00FC130D" w:rsidP="00D71560">
            <w:pPr>
              <w:spacing w:after="0"/>
              <w:ind w:left="461" w:right="925" w:hanging="191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>פרקים ליחידת %</w:t>
            </w:r>
            <w:r w:rsidR="00D71560">
              <w:rPr>
                <w:rFonts w:ascii="David" w:eastAsia="David" w:hAnsi="David" w:cs="David" w:hint="cs"/>
                <w:b/>
                <w:bCs/>
                <w:sz w:val="24"/>
                <w:szCs w:val="24"/>
                <w:rtl/>
              </w:rPr>
              <w:t>30</w:t>
            </w: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  הערכה חלופית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091B" w:rsidRDefault="00FC130D" w:rsidP="00D71560">
            <w:pPr>
              <w:spacing w:after="0"/>
              <w:ind w:right="13"/>
              <w:jc w:val="center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>פרקים</w:t>
            </w: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 ליחידת %</w:t>
            </w:r>
            <w:r w:rsidR="00D71560">
              <w:rPr>
                <w:rFonts w:ascii="David" w:eastAsia="David" w:hAnsi="David" w:cs="David" w:hint="cs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091B" w:rsidRDefault="00FC130D">
            <w:pPr>
              <w:spacing w:after="0"/>
              <w:ind w:right="420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>ס</w:t>
            </w: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פר </w:t>
            </w:r>
          </w:p>
        </w:tc>
      </w:tr>
      <w:tr w:rsidR="0059091B">
        <w:trPr>
          <w:trHeight w:val="719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left="1"/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כ"ה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left="1"/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כ"ח, ל"א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right="178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שמואל א' </w:t>
            </w:r>
          </w:p>
        </w:tc>
      </w:tr>
      <w:tr w:rsidR="0059091B">
        <w:trPr>
          <w:trHeight w:val="718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left="2"/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ב', ג', ז', ט', י"ג, י"ד </w:t>
            </w:r>
            <w:r>
              <w:rPr>
                <w:rFonts w:ascii="David" w:eastAsia="David" w:hAnsi="David" w:cs="David"/>
                <w:sz w:val="24"/>
                <w:szCs w:val="24"/>
              </w:rPr>
              <w:t>31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</w:t>
            </w:r>
            <w:r>
              <w:rPr>
                <w:rFonts w:ascii="David" w:eastAsia="David" w:hAnsi="David" w:cs="David"/>
                <w:sz w:val="24"/>
                <w:szCs w:val="24"/>
              </w:rPr>
              <w:t>00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right="183" w:firstLine="1"/>
              <w:jc w:val="both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א', ה', ו,' י"א, י"ב, ט"ו, ט"ז, י"ז, י"ח ,י"ט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right="187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שמואל ב' </w:t>
            </w:r>
          </w:p>
        </w:tc>
      </w:tr>
      <w:tr w:rsidR="0059091B">
        <w:trPr>
          <w:trHeight w:val="720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bidi w:val="0"/>
              <w:spacing w:after="0"/>
              <w:ind w:right="126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left="1"/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א', ב', ג', ח '</w:t>
            </w:r>
            <w:r>
              <w:rPr>
                <w:rFonts w:ascii="David" w:eastAsia="David" w:hAnsi="David" w:cs="David"/>
                <w:sz w:val="24"/>
                <w:szCs w:val="24"/>
              </w:rPr>
              <w:t>1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</w:t>
            </w:r>
            <w:r>
              <w:rPr>
                <w:rFonts w:ascii="David" w:eastAsia="David" w:hAnsi="David" w:cs="David"/>
                <w:sz w:val="24"/>
                <w:szCs w:val="24"/>
              </w:rPr>
              <w:t>03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right="190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מלכים א' </w:t>
            </w:r>
          </w:p>
        </w:tc>
      </w:tr>
      <w:tr w:rsidR="0059091B">
        <w:trPr>
          <w:trHeight w:val="1073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right="126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נ"א )ללמד בהקשר לתוכחת נתן בשמ"ב י"ב( או כל פרק תהילים אחר לבחירת המורה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bidi w:val="0"/>
              <w:spacing w:after="0"/>
              <w:ind w:right="126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B" w:rsidRDefault="00FC130D">
            <w:pPr>
              <w:spacing w:after="0"/>
              <w:ind w:right="302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תהלים </w:t>
            </w:r>
          </w:p>
        </w:tc>
      </w:tr>
    </w:tbl>
    <w:p w:rsidR="0059091B" w:rsidRDefault="00FC130D">
      <w:pPr>
        <w:bidi w:val="0"/>
        <w:spacing w:after="0"/>
        <w:ind w:right="334"/>
      </w:pPr>
      <w:r>
        <w:rPr>
          <w:rFonts w:ascii="David" w:eastAsia="David" w:hAnsi="David" w:cs="David"/>
          <w:b/>
          <w:sz w:val="28"/>
        </w:rPr>
        <w:t xml:space="preserve"> </w:t>
      </w:r>
    </w:p>
    <w:p w:rsidR="0059091B" w:rsidRDefault="00FC130D">
      <w:pPr>
        <w:bidi w:val="0"/>
        <w:spacing w:after="0"/>
        <w:ind w:right="29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1560" w:rsidRDefault="00FC130D" w:rsidP="00D71560">
      <w:pPr>
        <w:spacing w:after="86"/>
        <w:ind w:left="10" w:right="4285" w:hanging="10"/>
        <w:rPr>
          <w:rFonts w:ascii="David" w:eastAsia="David" w:hAnsi="David" w:cs="David"/>
          <w:b/>
          <w:bCs/>
          <w:sz w:val="28"/>
          <w:szCs w:val="28"/>
          <w:rtl/>
        </w:rPr>
      </w:pPr>
      <w:r>
        <w:rPr>
          <w:rFonts w:ascii="David" w:eastAsia="David" w:hAnsi="David" w:cs="David"/>
          <w:b/>
          <w:bCs/>
          <w:sz w:val="28"/>
          <w:szCs w:val="28"/>
          <w:rtl/>
        </w:rPr>
        <w:t xml:space="preserve"> </w:t>
      </w:r>
    </w:p>
    <w:p w:rsidR="00D71560" w:rsidRDefault="00D71560" w:rsidP="00D71560">
      <w:pPr>
        <w:spacing w:after="86"/>
        <w:ind w:left="10" w:right="4285" w:hanging="10"/>
        <w:rPr>
          <w:rFonts w:ascii="David" w:eastAsia="David" w:hAnsi="David" w:cs="David"/>
          <w:b/>
          <w:bCs/>
          <w:sz w:val="28"/>
          <w:szCs w:val="28"/>
          <w:rtl/>
        </w:rPr>
      </w:pPr>
    </w:p>
    <w:p w:rsidR="00D71560" w:rsidRDefault="00D71560" w:rsidP="00D71560">
      <w:pPr>
        <w:spacing w:after="86"/>
        <w:ind w:left="10" w:right="4285" w:hanging="10"/>
        <w:rPr>
          <w:rFonts w:ascii="David" w:eastAsia="David" w:hAnsi="David" w:cs="David"/>
          <w:b/>
          <w:bCs/>
          <w:sz w:val="28"/>
          <w:szCs w:val="28"/>
          <w:rtl/>
        </w:rPr>
      </w:pPr>
    </w:p>
    <w:p w:rsidR="0059091B" w:rsidRDefault="00FC130D" w:rsidP="00D71560">
      <w:pPr>
        <w:spacing w:after="86"/>
        <w:ind w:left="10" w:right="4285" w:hanging="10"/>
      </w:pPr>
      <w:r>
        <w:rPr>
          <w:rFonts w:ascii="David" w:eastAsia="David" w:hAnsi="David" w:cs="David"/>
          <w:b/>
          <w:bCs/>
          <w:sz w:val="28"/>
          <w:szCs w:val="28"/>
          <w:rtl/>
        </w:rPr>
        <w:t xml:space="preserve">מיומנויות לימוד: כל מה שנלמד בשנים קודמות </w:t>
      </w:r>
      <w:r>
        <w:rPr>
          <w:rFonts w:ascii="David" w:eastAsia="David" w:hAnsi="David" w:cs="David"/>
          <w:b/>
          <w:bCs/>
          <w:sz w:val="28"/>
          <w:szCs w:val="28"/>
          <w:rtl/>
        </w:rPr>
        <w:t xml:space="preserve">:      </w:t>
      </w:r>
      <w:r>
        <w:rPr>
          <w:rFonts w:ascii="David" w:eastAsia="David" w:hAnsi="David" w:cs="David"/>
          <w:b/>
          <w:bCs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b/>
          <w:bCs/>
          <w:sz w:val="24"/>
          <w:szCs w:val="24"/>
          <w:rtl/>
        </w:rPr>
        <w:t xml:space="preserve"> </w:t>
      </w:r>
    </w:p>
    <w:p w:rsidR="0059091B" w:rsidRDefault="00FC130D">
      <w:pPr>
        <w:spacing w:after="0" w:line="348" w:lineRule="auto"/>
        <w:ind w:right="6364" w:firstLine="1"/>
      </w:pPr>
      <w:r>
        <w:rPr>
          <w:rFonts w:ascii="David" w:eastAsia="David" w:hAnsi="David" w:cs="David"/>
          <w:b/>
          <w:bCs/>
          <w:color w:val="FF0000"/>
          <w:sz w:val="24"/>
          <w:szCs w:val="24"/>
          <w:rtl/>
        </w:rPr>
        <w:t xml:space="preserve">פיתוח היכולת לערוך סיכום שיעור                  </w:t>
      </w:r>
      <w:r>
        <w:rPr>
          <w:rFonts w:ascii="David" w:eastAsia="David" w:hAnsi="David" w:cs="David"/>
          <w:sz w:val="24"/>
          <w:szCs w:val="24"/>
          <w:rtl/>
        </w:rPr>
        <w:t xml:space="preserve">לדעת לערוך סיכום מאמר קצר </w:t>
      </w:r>
      <w:r>
        <w:rPr>
          <w:rFonts w:ascii="David" w:eastAsia="David" w:hAnsi="David" w:cs="David"/>
          <w:b/>
          <w:bCs/>
          <w:color w:val="FF0000"/>
          <w:sz w:val="24"/>
          <w:szCs w:val="24"/>
          <w:rtl/>
        </w:rPr>
        <w:t xml:space="preserve"> לדעת לכתוב טעון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 xml:space="preserve"> </w:t>
      </w:r>
    </w:p>
    <w:sectPr w:rsidR="0059091B">
      <w:pgSz w:w="11906" w:h="16838"/>
      <w:pgMar w:top="957" w:right="1169" w:bottom="1020" w:left="1299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1B"/>
    <w:rsid w:val="0059091B"/>
    <w:rsid w:val="00885F24"/>
    <w:rsid w:val="00D71560"/>
    <w:rsid w:val="00FC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DEAE0-1BCD-4070-AEDE-3F34F069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bidi/>
      <w:spacing w:after="114"/>
      <w:ind w:left="251" w:hanging="10"/>
      <w:jc w:val="right"/>
      <w:outlineLvl w:val="0"/>
    </w:pPr>
    <w:rPr>
      <w:rFonts w:ascii="David" w:eastAsia="David" w:hAnsi="David" w:cs="David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bidi/>
      <w:spacing w:after="98"/>
      <w:ind w:left="55"/>
      <w:outlineLvl w:val="1"/>
    </w:pPr>
    <w:rPr>
      <w:rFonts w:ascii="David" w:eastAsia="David" w:hAnsi="David" w:cs="David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link w:val="2"/>
    <w:rPr>
      <w:rFonts w:ascii="David" w:eastAsia="David" w:hAnsi="David" w:cs="David"/>
      <w:b/>
      <w:color w:val="000000"/>
      <w:sz w:val="24"/>
    </w:rPr>
  </w:style>
  <w:style w:type="character" w:customStyle="1" w:styleId="10">
    <w:name w:val="כותרת 1 תו"/>
    <w:link w:val="1"/>
    <w:rPr>
      <w:rFonts w:ascii="David" w:eastAsia="David" w:hAnsi="David" w:cs="David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85F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885F24"/>
    <w:rPr>
      <w:rFonts w:ascii="Tahoma" w:eastAsia="Calibri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education.gov.il/EducationCMS/UNITS/tochniyot_limudim/MikraMam" TargetMode="External"/><Relationship Id="rId13" Type="http://schemas.openxmlformats.org/officeDocument/2006/relationships/hyperlink" Target="http://cms.education.gov.il/EducationCMS/UNITS/tochniyot_limudim/MikraM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ms.education.gov.il/EducationCMS/UNITS/tochniyot_limudim/MikraMam" TargetMode="External"/><Relationship Id="rId12" Type="http://schemas.openxmlformats.org/officeDocument/2006/relationships/hyperlink" Target="http://cms.education.gov.il/EducationCMS/UNITS/tochniyot_limudim/MikraMa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ms.education.gov.il/EducationCMS/UNITS/tochniyot_limudim/MikraMam" TargetMode="External"/><Relationship Id="rId11" Type="http://schemas.openxmlformats.org/officeDocument/2006/relationships/hyperlink" Target="http://cms.education.gov.il/EducationCMS/UNITS/tochniyot_limudim/MikraMam" TargetMode="External"/><Relationship Id="rId5" Type="http://schemas.openxmlformats.org/officeDocument/2006/relationships/hyperlink" Target="http://cms.education.gov.il/EducationCMS/UNITS/tochniyot_limudim/MikraMa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ms.education.gov.il/EducationCMS/UNITS/tochniyot_limudim/MikraMam" TargetMode="External"/><Relationship Id="rId4" Type="http://schemas.openxmlformats.org/officeDocument/2006/relationships/hyperlink" Target="http://cms.education.gov.il/EducationCMS/UNITS/tochniyot_limudim/MikraMam" TargetMode="External"/><Relationship Id="rId9" Type="http://schemas.openxmlformats.org/officeDocument/2006/relationships/hyperlink" Target="http://cms.education.gov.il/EducationCMS/UNITS/tochniyot_limudim/MikraMam" TargetMode="External"/><Relationship Id="rId14" Type="http://schemas.openxmlformats.org/officeDocument/2006/relationships/hyperlink" Target="http://cms.education.gov.il/EducationCMS/UNITS/tochniyot_limudim/MikraMa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619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</dc:creator>
  <cp:keywords/>
  <cp:lastModifiedBy>Adas</cp:lastModifiedBy>
  <cp:revision>3</cp:revision>
  <cp:lastPrinted>2016-08-31T16:02:00Z</cp:lastPrinted>
  <dcterms:created xsi:type="dcterms:W3CDTF">2016-08-31T16:01:00Z</dcterms:created>
  <dcterms:modified xsi:type="dcterms:W3CDTF">2016-08-31T17:22:00Z</dcterms:modified>
</cp:coreProperties>
</file>